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0050" w14:textId="77777777" w:rsidR="006B3A7A" w:rsidRDefault="006B3A7A" w:rsidP="006B3A7A">
      <w:pPr>
        <w:contextualSpacing/>
      </w:pPr>
    </w:p>
    <w:p w14:paraId="08F0BDA8" w14:textId="77777777" w:rsidR="006B3A7A" w:rsidRPr="00AF09E6" w:rsidRDefault="006B3A7A" w:rsidP="006B3A7A">
      <w:pPr>
        <w:spacing w:line="360" w:lineRule="auto"/>
        <w:ind w:left="-1152"/>
        <w:jc w:val="right"/>
        <w:rPr>
          <w:rFonts w:cstheme="minorHAnsi"/>
        </w:rPr>
      </w:pPr>
      <w:r>
        <w:rPr>
          <w:rFonts w:cstheme="minorHAnsi"/>
          <w:b/>
        </w:rPr>
        <w:t xml:space="preserve">Consumer </w:t>
      </w:r>
      <w:r w:rsidRPr="00AF09E6">
        <w:rPr>
          <w:rFonts w:cstheme="minorHAnsi"/>
          <w:b/>
        </w:rPr>
        <w:t>Name</w:t>
      </w:r>
      <w:r w:rsidRPr="00AF09E6">
        <w:rPr>
          <w:rFonts w:cstheme="minorHAnsi"/>
        </w:rPr>
        <w:t>: ______________________________</w:t>
      </w:r>
      <w:r w:rsidRPr="00AF09E6">
        <w:rPr>
          <w:rFonts w:cstheme="minorHAnsi"/>
          <w:b/>
        </w:rPr>
        <w:t xml:space="preserve"> DOB</w:t>
      </w:r>
      <w:r w:rsidRPr="00AF09E6">
        <w:rPr>
          <w:rFonts w:cstheme="minorHAnsi"/>
        </w:rPr>
        <w:t>: __________________________</w:t>
      </w:r>
    </w:p>
    <w:p w14:paraId="0EA87F8B" w14:textId="77777777" w:rsidR="006B3A7A" w:rsidRPr="00AF09E6" w:rsidRDefault="006B3A7A" w:rsidP="006B3A7A">
      <w:pPr>
        <w:ind w:left="-2160"/>
        <w:rPr>
          <w:rFonts w:cstheme="minorHAnsi"/>
          <w:b/>
          <w:u w:val="single"/>
        </w:rPr>
      </w:pPr>
    </w:p>
    <w:p w14:paraId="7131AE57" w14:textId="77777777" w:rsidR="006B3A7A" w:rsidRPr="00AF09E6" w:rsidRDefault="006B3A7A" w:rsidP="006B3A7A">
      <w:pPr>
        <w:ind w:left="-2160"/>
        <w:jc w:val="center"/>
        <w:rPr>
          <w:rFonts w:cstheme="minorHAnsi"/>
          <w:b/>
          <w:sz w:val="32"/>
          <w:u w:val="single"/>
        </w:rPr>
      </w:pPr>
      <w:r w:rsidRPr="00AF09E6">
        <w:rPr>
          <w:rFonts w:cstheme="minorHAnsi"/>
          <w:b/>
          <w:sz w:val="32"/>
          <w:u w:val="single"/>
        </w:rPr>
        <w:t>Financial Agreement</w:t>
      </w:r>
    </w:p>
    <w:p w14:paraId="19FA3E50" w14:textId="77777777" w:rsidR="006B3A7A" w:rsidRPr="00AF09E6" w:rsidRDefault="006B3A7A" w:rsidP="006B3A7A">
      <w:pPr>
        <w:ind w:left="-2160"/>
        <w:rPr>
          <w:rFonts w:cstheme="minorHAnsi"/>
        </w:rPr>
      </w:pPr>
    </w:p>
    <w:p w14:paraId="30353C89" w14:textId="77777777" w:rsidR="006B3A7A" w:rsidRPr="00AF09E6" w:rsidRDefault="006B3A7A" w:rsidP="006B3A7A">
      <w:pPr>
        <w:ind w:left="-2160"/>
        <w:rPr>
          <w:rFonts w:cstheme="minorHAnsi"/>
        </w:rPr>
      </w:pPr>
    </w:p>
    <w:p w14:paraId="05601376" w14:textId="77777777" w:rsidR="006B3A7A" w:rsidRDefault="006B3A7A" w:rsidP="006B3A7A">
      <w:pPr>
        <w:pStyle w:val="ListParagraph"/>
        <w:numPr>
          <w:ilvl w:val="0"/>
          <w:numId w:val="1"/>
        </w:numPr>
        <w:spacing w:after="0" w:line="240" w:lineRule="auto"/>
        <w:ind w:left="-2160"/>
        <w:rPr>
          <w:rFonts w:cstheme="minorHAnsi"/>
        </w:rPr>
      </w:pPr>
      <w:r>
        <w:rPr>
          <w:rFonts w:cstheme="minorHAnsi"/>
        </w:rPr>
        <w:t>I consent to have my Judson Center bill the insurance I have provided.  This consent will remain in effect until revoked by me in writing. Judson Center</w:t>
      </w:r>
      <w:r w:rsidRPr="00AF09E6">
        <w:rPr>
          <w:rFonts w:cstheme="minorHAnsi"/>
        </w:rPr>
        <w:t xml:space="preserve"> will submit claims to your insurance company as a courtesy service to you.  It is your responsibility to know what services your insurance plan cover</w:t>
      </w:r>
      <w:r>
        <w:rPr>
          <w:rFonts w:cstheme="minorHAnsi"/>
        </w:rPr>
        <w:t xml:space="preserve">s.  </w:t>
      </w:r>
      <w:r w:rsidRPr="00AF09E6">
        <w:rPr>
          <w:rFonts w:cstheme="minorHAnsi"/>
        </w:rPr>
        <w:t>Any questions regarding the payment or non-payment of claims should be directed to your insurance company</w:t>
      </w:r>
      <w:r>
        <w:rPr>
          <w:rFonts w:cstheme="minorHAnsi"/>
        </w:rPr>
        <w:t>.</w:t>
      </w:r>
    </w:p>
    <w:p w14:paraId="51D7587A" w14:textId="77777777" w:rsidR="006B3A7A" w:rsidRDefault="006B3A7A" w:rsidP="006B3A7A">
      <w:pPr>
        <w:pStyle w:val="ListParagraph"/>
        <w:tabs>
          <w:tab w:val="left" w:pos="2070"/>
        </w:tabs>
        <w:spacing w:after="0" w:line="240" w:lineRule="auto"/>
        <w:ind w:left="-2160"/>
        <w:rPr>
          <w:rFonts w:cstheme="minorHAnsi"/>
        </w:rPr>
      </w:pPr>
      <w:r>
        <w:rPr>
          <w:rFonts w:cstheme="minorHAnsi"/>
        </w:rPr>
        <w:tab/>
      </w:r>
    </w:p>
    <w:p w14:paraId="4D6A2C84" w14:textId="77777777" w:rsidR="006B3A7A" w:rsidRDefault="006B3A7A" w:rsidP="006B3A7A">
      <w:pPr>
        <w:pStyle w:val="ListParagraph"/>
        <w:numPr>
          <w:ilvl w:val="0"/>
          <w:numId w:val="1"/>
        </w:numPr>
        <w:spacing w:after="0" w:line="240" w:lineRule="auto"/>
        <w:ind w:left="-2160"/>
        <w:rPr>
          <w:rFonts w:cstheme="minorHAnsi"/>
        </w:rPr>
      </w:pPr>
      <w:r w:rsidRPr="00020B5F">
        <w:rPr>
          <w:rFonts w:cstheme="minorHAnsi"/>
        </w:rPr>
        <w:t xml:space="preserve">I understand that </w:t>
      </w:r>
      <w:r w:rsidRPr="00AF09E6">
        <w:rPr>
          <w:rFonts w:cstheme="minorHAnsi"/>
        </w:rPr>
        <w:t xml:space="preserve">It is </w:t>
      </w:r>
      <w:r>
        <w:rPr>
          <w:rFonts w:cstheme="minorHAnsi"/>
        </w:rPr>
        <w:t>my</w:t>
      </w:r>
      <w:r w:rsidRPr="00AF09E6">
        <w:rPr>
          <w:rFonts w:cstheme="minorHAnsi"/>
        </w:rPr>
        <w:t xml:space="preserve"> responsibility to provide </w:t>
      </w:r>
      <w:r>
        <w:rPr>
          <w:rFonts w:cstheme="minorHAnsi"/>
        </w:rPr>
        <w:t>Judson Center</w:t>
      </w:r>
      <w:r w:rsidRPr="00AF09E6">
        <w:rPr>
          <w:rFonts w:cstheme="minorHAnsi"/>
        </w:rPr>
        <w:t xml:space="preserve"> with the most up to date copy of </w:t>
      </w:r>
      <w:r>
        <w:rPr>
          <w:rFonts w:cstheme="minorHAnsi"/>
        </w:rPr>
        <w:t>my</w:t>
      </w:r>
      <w:r w:rsidRPr="00AF09E6">
        <w:rPr>
          <w:rFonts w:cstheme="minorHAnsi"/>
        </w:rPr>
        <w:t xml:space="preserve"> insurance card at the time of visit and communicate</w:t>
      </w:r>
      <w:r>
        <w:rPr>
          <w:rFonts w:cstheme="minorHAnsi"/>
        </w:rPr>
        <w:t xml:space="preserve"> any insurance</w:t>
      </w:r>
      <w:r w:rsidRPr="00AF09E6">
        <w:rPr>
          <w:rFonts w:cstheme="minorHAnsi"/>
        </w:rPr>
        <w:t xml:space="preserve"> changes to </w:t>
      </w:r>
      <w:r>
        <w:rPr>
          <w:rFonts w:cstheme="minorHAnsi"/>
        </w:rPr>
        <w:t xml:space="preserve">Judson Center </w:t>
      </w:r>
      <w:r w:rsidRPr="00AF09E6">
        <w:rPr>
          <w:rFonts w:cstheme="minorHAnsi"/>
        </w:rPr>
        <w:t>as soon as possible.</w:t>
      </w:r>
    </w:p>
    <w:p w14:paraId="7D3AA8E1" w14:textId="77777777" w:rsidR="006B3A7A" w:rsidRPr="00020B5F" w:rsidRDefault="006B3A7A" w:rsidP="006B3A7A">
      <w:pPr>
        <w:ind w:left="-2160"/>
        <w:rPr>
          <w:rFonts w:cstheme="minorHAnsi"/>
        </w:rPr>
      </w:pPr>
    </w:p>
    <w:p w14:paraId="4E6DB347" w14:textId="77777777" w:rsidR="006B3A7A" w:rsidRPr="0051723C" w:rsidRDefault="006B3A7A" w:rsidP="006B3A7A">
      <w:pPr>
        <w:pStyle w:val="ListParagraph"/>
        <w:numPr>
          <w:ilvl w:val="0"/>
          <w:numId w:val="1"/>
        </w:numPr>
        <w:spacing w:after="0" w:line="240" w:lineRule="auto"/>
        <w:ind w:left="-2160"/>
        <w:rPr>
          <w:rFonts w:cstheme="minorHAnsi"/>
        </w:rPr>
      </w:pPr>
      <w:r w:rsidRPr="00AF09E6">
        <w:rPr>
          <w:rFonts w:cstheme="minorHAnsi"/>
        </w:rPr>
        <w:t>All co-payments, deductibles, and non-covered services must be paid in full at the time of service</w:t>
      </w:r>
      <w:r>
        <w:rPr>
          <w:rFonts w:cstheme="minorHAnsi"/>
        </w:rPr>
        <w:t xml:space="preserve">. </w:t>
      </w:r>
      <w:r w:rsidRPr="0051723C">
        <w:rPr>
          <w:rFonts w:cstheme="minorHAnsi"/>
        </w:rPr>
        <w:t>We accept cash, checks and credit cards (Visa, Mastercard, Discover, American Express) as well as most H.S.A. plans</w:t>
      </w:r>
      <w:r>
        <w:rPr>
          <w:rFonts w:cstheme="minorHAnsi"/>
        </w:rPr>
        <w:t>.</w:t>
      </w:r>
    </w:p>
    <w:p w14:paraId="6183883A" w14:textId="77777777" w:rsidR="006B3A7A" w:rsidRPr="00020B5F" w:rsidRDefault="006B3A7A" w:rsidP="006B3A7A">
      <w:pPr>
        <w:pStyle w:val="ListParagraph"/>
        <w:spacing w:after="0" w:line="240" w:lineRule="auto"/>
        <w:ind w:left="-2160"/>
        <w:rPr>
          <w:rFonts w:cstheme="minorHAnsi"/>
        </w:rPr>
      </w:pPr>
      <w:r w:rsidRPr="00020B5F">
        <w:rPr>
          <w:rFonts w:cstheme="minorHAnsi"/>
        </w:rPr>
        <w:t xml:space="preserve"> </w:t>
      </w:r>
    </w:p>
    <w:p w14:paraId="0E0E0652" w14:textId="77777777" w:rsidR="006B3A7A" w:rsidRPr="00AF09E6" w:rsidRDefault="006B3A7A" w:rsidP="006B3A7A">
      <w:pPr>
        <w:pStyle w:val="ListParagraph"/>
        <w:numPr>
          <w:ilvl w:val="0"/>
          <w:numId w:val="1"/>
        </w:numPr>
        <w:spacing w:after="0" w:line="240" w:lineRule="auto"/>
        <w:ind w:left="-2160"/>
        <w:rPr>
          <w:rFonts w:cstheme="minorHAnsi"/>
        </w:rPr>
      </w:pPr>
      <w:r w:rsidRPr="00AF09E6">
        <w:rPr>
          <w:rFonts w:cstheme="minorHAnsi"/>
        </w:rPr>
        <w:t>A copay, or copayment is a flat amount assigned by your insurance company that is designated as a patient responsibility</w:t>
      </w:r>
      <w:r>
        <w:rPr>
          <w:rFonts w:cstheme="minorHAnsi"/>
        </w:rPr>
        <w:t>,</w:t>
      </w:r>
      <w:r w:rsidRPr="00AF09E6">
        <w:rPr>
          <w:rFonts w:cstheme="minorHAnsi"/>
        </w:rPr>
        <w:t xml:space="preserve"> and is charged to your account when the claims have been fully processed and payment has been received by the Judson Center.</w:t>
      </w:r>
    </w:p>
    <w:p w14:paraId="4B1524D2" w14:textId="77777777" w:rsidR="006B3A7A" w:rsidRPr="00AF09E6" w:rsidRDefault="006B3A7A" w:rsidP="006B3A7A">
      <w:pPr>
        <w:pStyle w:val="ListParagraph"/>
        <w:spacing w:after="0" w:line="240" w:lineRule="auto"/>
        <w:ind w:left="-2160"/>
        <w:rPr>
          <w:rFonts w:cstheme="minorHAnsi"/>
        </w:rPr>
      </w:pPr>
    </w:p>
    <w:p w14:paraId="05326C80" w14:textId="77777777" w:rsidR="006B3A7A" w:rsidRPr="00AF09E6" w:rsidRDefault="006B3A7A" w:rsidP="006B3A7A">
      <w:pPr>
        <w:pStyle w:val="ListParagraph"/>
        <w:numPr>
          <w:ilvl w:val="0"/>
          <w:numId w:val="1"/>
        </w:numPr>
        <w:spacing w:after="0" w:line="240" w:lineRule="auto"/>
        <w:ind w:left="-2160"/>
        <w:rPr>
          <w:rFonts w:cstheme="minorHAnsi"/>
        </w:rPr>
      </w:pPr>
      <w:r w:rsidRPr="00AF09E6">
        <w:rPr>
          <w:rFonts w:cstheme="minorHAnsi"/>
        </w:rPr>
        <w:t xml:space="preserve">A Deductible is the set amount that your insurance plan has set that you must pay out of pocket before the insurance will reimburse for services.  The deductible is charged to your account when the claims have been fully </w:t>
      </w:r>
      <w:r>
        <w:rPr>
          <w:rFonts w:cstheme="minorHAnsi"/>
        </w:rPr>
        <w:t>processed</w:t>
      </w:r>
      <w:r w:rsidRPr="00AF09E6">
        <w:rPr>
          <w:rFonts w:cstheme="minorHAnsi"/>
        </w:rPr>
        <w:t xml:space="preserve"> and your insurance company provides the claim information back to us.</w:t>
      </w:r>
    </w:p>
    <w:p w14:paraId="7A7926AA" w14:textId="77777777" w:rsidR="006B3A7A" w:rsidRPr="00AF09E6" w:rsidRDefault="006B3A7A" w:rsidP="006B3A7A">
      <w:pPr>
        <w:pStyle w:val="ListParagraph"/>
        <w:spacing w:after="0"/>
        <w:ind w:left="-2160"/>
        <w:rPr>
          <w:rFonts w:cstheme="minorHAnsi"/>
        </w:rPr>
      </w:pPr>
    </w:p>
    <w:p w14:paraId="14CD427E" w14:textId="77777777" w:rsidR="006B3A7A" w:rsidRPr="00AF09E6" w:rsidRDefault="006B3A7A" w:rsidP="006B3A7A">
      <w:pPr>
        <w:pStyle w:val="ListParagraph"/>
        <w:numPr>
          <w:ilvl w:val="0"/>
          <w:numId w:val="1"/>
        </w:numPr>
        <w:spacing w:after="0" w:line="240" w:lineRule="auto"/>
        <w:ind w:left="-2160"/>
        <w:rPr>
          <w:rFonts w:cstheme="minorHAnsi"/>
        </w:rPr>
      </w:pPr>
      <w:r w:rsidRPr="00AF09E6">
        <w:rPr>
          <w:rFonts w:cstheme="minorHAnsi"/>
        </w:rPr>
        <w:t>A co-insurance is the patient percentage that you are responsible per service.  This figure is always a percentage of the insurance plans allowed amount.  This co-insurance will apply to each individual service provided on the same day.  Co-insurance amounts will be added to your client account as of the day we receive the payment information from your insurance company.</w:t>
      </w:r>
    </w:p>
    <w:p w14:paraId="217CA3A2" w14:textId="77777777" w:rsidR="006B3A7A" w:rsidRPr="00AF09E6" w:rsidRDefault="006B3A7A" w:rsidP="006B3A7A">
      <w:pPr>
        <w:pStyle w:val="ListParagraph"/>
        <w:spacing w:after="0"/>
        <w:ind w:left="-2160"/>
        <w:rPr>
          <w:rFonts w:cstheme="minorHAnsi"/>
        </w:rPr>
      </w:pPr>
    </w:p>
    <w:p w14:paraId="459E38BF" w14:textId="77777777" w:rsidR="006B3A7A" w:rsidRDefault="006B3A7A" w:rsidP="006B3A7A">
      <w:pPr>
        <w:pStyle w:val="ListParagraph"/>
        <w:numPr>
          <w:ilvl w:val="0"/>
          <w:numId w:val="1"/>
        </w:numPr>
        <w:spacing w:after="0" w:line="240" w:lineRule="auto"/>
        <w:ind w:left="-2160"/>
        <w:rPr>
          <w:rFonts w:cstheme="minorHAnsi"/>
        </w:rPr>
      </w:pPr>
      <w:r w:rsidRPr="00AF09E6">
        <w:rPr>
          <w:rFonts w:cstheme="minorHAnsi"/>
        </w:rPr>
        <w:t>Please note that we bill the insurances weekly.  It may take the insurance companies several weeks to remit payment on claims.  Charges to your account may be delayed as a result of the insurance company reviewing claims.  Claims will not appear on the statement by date of service, but will appear by the dates that they have been submitted and remitted.</w:t>
      </w:r>
    </w:p>
    <w:p w14:paraId="61F3C862" w14:textId="77777777" w:rsidR="006B3A7A" w:rsidRPr="0051723C" w:rsidRDefault="006B3A7A" w:rsidP="006B3A7A">
      <w:pPr>
        <w:ind w:left="-2160"/>
        <w:rPr>
          <w:rFonts w:cstheme="minorHAnsi"/>
        </w:rPr>
      </w:pPr>
      <w:r w:rsidRPr="0051723C">
        <w:rPr>
          <w:rFonts w:cstheme="minorHAnsi"/>
        </w:rPr>
        <w:t xml:space="preserve"> </w:t>
      </w:r>
    </w:p>
    <w:p w14:paraId="605B3F00" w14:textId="77777777" w:rsidR="006B3A7A" w:rsidRPr="0051723C" w:rsidRDefault="006B3A7A" w:rsidP="006B3A7A">
      <w:pPr>
        <w:pStyle w:val="ListParagraph"/>
        <w:numPr>
          <w:ilvl w:val="0"/>
          <w:numId w:val="1"/>
        </w:numPr>
        <w:spacing w:after="0" w:line="240" w:lineRule="auto"/>
        <w:ind w:left="-2160"/>
        <w:rPr>
          <w:rFonts w:cstheme="minorHAnsi"/>
        </w:rPr>
      </w:pPr>
      <w:r w:rsidRPr="00AF09E6">
        <w:rPr>
          <w:rFonts w:cstheme="minorHAnsi"/>
        </w:rPr>
        <w:t xml:space="preserve">We have an online payment portal for the convenience of making regular payments.  This portal can be used to establish recurring payments for services.  We encourage all of our clients to use this portal.  The link to this portal is </w:t>
      </w:r>
      <w:hyperlink r:id="rId7" w:history="1">
        <w:r w:rsidRPr="00AF09E6">
          <w:rPr>
            <w:rStyle w:val="Hyperlink"/>
            <w:rFonts w:cstheme="minorHAnsi"/>
          </w:rPr>
          <w:t>https://www.payerexpress.com/ebp/JudsonCenter/</w:t>
        </w:r>
      </w:hyperlink>
    </w:p>
    <w:p w14:paraId="278CD651" w14:textId="77777777" w:rsidR="006B3A7A" w:rsidRPr="00AF09E6" w:rsidRDefault="006B3A7A" w:rsidP="006B3A7A">
      <w:pPr>
        <w:pStyle w:val="ListParagraph"/>
        <w:spacing w:after="0"/>
        <w:ind w:left="-2160"/>
        <w:rPr>
          <w:rFonts w:cstheme="minorHAnsi"/>
        </w:rPr>
      </w:pPr>
    </w:p>
    <w:p w14:paraId="09E943E2" w14:textId="77777777" w:rsidR="006B3A7A" w:rsidRDefault="006B3A7A" w:rsidP="006B3A7A">
      <w:pPr>
        <w:pStyle w:val="ListParagraph"/>
        <w:spacing w:after="0" w:line="240" w:lineRule="auto"/>
        <w:ind w:left="-2160"/>
        <w:rPr>
          <w:rFonts w:cstheme="minorHAnsi"/>
        </w:rPr>
      </w:pPr>
    </w:p>
    <w:p w14:paraId="54DDEA26" w14:textId="77777777" w:rsidR="006B3A7A" w:rsidRPr="006B3A7A" w:rsidRDefault="006B3A7A" w:rsidP="006B3A7A">
      <w:pPr>
        <w:pStyle w:val="ListParagraph"/>
        <w:rPr>
          <w:rFonts w:cstheme="minorHAnsi"/>
        </w:rPr>
      </w:pPr>
    </w:p>
    <w:p w14:paraId="7135FCE0" w14:textId="77777777" w:rsidR="006B3A7A" w:rsidRDefault="006B3A7A" w:rsidP="006B3A7A">
      <w:pPr>
        <w:pStyle w:val="ListParagraph"/>
        <w:spacing w:after="0" w:line="240" w:lineRule="auto"/>
        <w:ind w:left="-2160"/>
        <w:rPr>
          <w:rFonts w:cstheme="minorHAnsi"/>
        </w:rPr>
      </w:pPr>
    </w:p>
    <w:p w14:paraId="2487452C" w14:textId="77777777" w:rsidR="006B3A7A" w:rsidRDefault="006B3A7A" w:rsidP="006B3A7A">
      <w:pPr>
        <w:pStyle w:val="ListParagraph"/>
        <w:spacing w:after="0" w:line="240" w:lineRule="auto"/>
        <w:ind w:left="-2160"/>
        <w:rPr>
          <w:rFonts w:cstheme="minorHAnsi"/>
        </w:rPr>
      </w:pPr>
    </w:p>
    <w:p w14:paraId="6106A9CE" w14:textId="3F330D05" w:rsidR="006B3A7A" w:rsidRDefault="006B3A7A" w:rsidP="006B3A7A">
      <w:pPr>
        <w:pStyle w:val="ListParagraph"/>
        <w:numPr>
          <w:ilvl w:val="0"/>
          <w:numId w:val="1"/>
        </w:numPr>
        <w:spacing w:after="0" w:line="240" w:lineRule="auto"/>
        <w:ind w:left="-2160"/>
        <w:rPr>
          <w:rFonts w:cstheme="minorHAnsi"/>
        </w:rPr>
      </w:pPr>
      <w:r w:rsidRPr="00AF09E6">
        <w:rPr>
          <w:rFonts w:cstheme="minorHAnsi"/>
        </w:rPr>
        <w:lastRenderedPageBreak/>
        <w:t xml:space="preserve"> </w:t>
      </w:r>
      <w:r>
        <w:rPr>
          <w:rFonts w:cstheme="minorHAnsi"/>
        </w:rPr>
        <w:t>Statements will be sent</w:t>
      </w:r>
      <w:r w:rsidRPr="00AF09E6">
        <w:rPr>
          <w:rFonts w:cstheme="minorHAnsi"/>
        </w:rPr>
        <w:t xml:space="preserve"> to the responsible party who has signed this agreement</w:t>
      </w:r>
      <w:r>
        <w:rPr>
          <w:rFonts w:cstheme="minorHAnsi"/>
        </w:rPr>
        <w:t xml:space="preserve"> </w:t>
      </w:r>
      <w:r w:rsidRPr="00AF09E6">
        <w:rPr>
          <w:rFonts w:cstheme="minorHAnsi"/>
        </w:rPr>
        <w:t>treatment</w:t>
      </w:r>
      <w:r>
        <w:rPr>
          <w:rFonts w:cstheme="minorHAnsi"/>
        </w:rPr>
        <w:t xml:space="preserve"> monthly</w:t>
      </w:r>
      <w:r w:rsidRPr="00AF09E6">
        <w:rPr>
          <w:rFonts w:cstheme="minorHAnsi"/>
        </w:rPr>
        <w:t>.  Our relationship is with you and we cannot make determinations of financial responsibility between multiple parties.</w:t>
      </w:r>
    </w:p>
    <w:p w14:paraId="2AE12101" w14:textId="77777777" w:rsidR="006B3A7A" w:rsidRPr="006B3A7A" w:rsidRDefault="006B3A7A" w:rsidP="006B3A7A">
      <w:pPr>
        <w:pStyle w:val="ListParagraph"/>
        <w:rPr>
          <w:rFonts w:cstheme="minorHAnsi"/>
        </w:rPr>
      </w:pPr>
    </w:p>
    <w:p w14:paraId="2A0468BE" w14:textId="77777777" w:rsidR="006B3A7A" w:rsidRDefault="006B3A7A" w:rsidP="006B3A7A">
      <w:pPr>
        <w:pStyle w:val="ListParagraph"/>
        <w:numPr>
          <w:ilvl w:val="0"/>
          <w:numId w:val="1"/>
        </w:numPr>
        <w:spacing w:after="0" w:line="240" w:lineRule="auto"/>
        <w:ind w:left="-2160"/>
        <w:rPr>
          <w:rFonts w:cstheme="minorHAnsi"/>
        </w:rPr>
      </w:pPr>
      <w:bookmarkStart w:id="0" w:name="_GoBack"/>
      <w:bookmarkEnd w:id="0"/>
      <w:r w:rsidRPr="00AF09E6">
        <w:rPr>
          <w:rFonts w:cstheme="minorHAnsi"/>
        </w:rPr>
        <w:t xml:space="preserve">If you are experiencing financial difficulties, please </w:t>
      </w:r>
      <w:r>
        <w:rPr>
          <w:rFonts w:cstheme="minorHAnsi"/>
        </w:rPr>
        <w:t xml:space="preserve">contact the Billing Department at </w:t>
      </w:r>
    </w:p>
    <w:p w14:paraId="063304B0" w14:textId="77777777" w:rsidR="006B3A7A" w:rsidRPr="00AF09E6" w:rsidRDefault="006B3A7A" w:rsidP="006B3A7A">
      <w:pPr>
        <w:pStyle w:val="ListParagraph"/>
        <w:spacing w:after="0" w:line="240" w:lineRule="auto"/>
        <w:ind w:left="-2160"/>
        <w:rPr>
          <w:rFonts w:cstheme="minorHAnsi"/>
        </w:rPr>
      </w:pPr>
      <w:r>
        <w:rPr>
          <w:rFonts w:cstheme="minorHAnsi"/>
        </w:rPr>
        <w:t>248-837-2070 to discuss payment arrangements</w:t>
      </w:r>
      <w:r w:rsidRPr="00AF09E6">
        <w:rPr>
          <w:rFonts w:cstheme="minorHAnsi"/>
        </w:rPr>
        <w:t>.</w:t>
      </w:r>
    </w:p>
    <w:p w14:paraId="6E47883C" w14:textId="77777777" w:rsidR="006B3A7A" w:rsidRPr="00621F09" w:rsidRDefault="006B3A7A" w:rsidP="006B3A7A">
      <w:pPr>
        <w:ind w:left="-2160"/>
        <w:rPr>
          <w:rFonts w:cstheme="minorHAnsi"/>
        </w:rPr>
      </w:pPr>
    </w:p>
    <w:p w14:paraId="49425DC2" w14:textId="77777777" w:rsidR="006B3A7A" w:rsidRPr="00AF09E6" w:rsidRDefault="006B3A7A" w:rsidP="006B3A7A">
      <w:pPr>
        <w:pStyle w:val="ListParagraph"/>
        <w:numPr>
          <w:ilvl w:val="0"/>
          <w:numId w:val="1"/>
        </w:numPr>
        <w:spacing w:after="0" w:line="240" w:lineRule="auto"/>
        <w:ind w:left="-2160"/>
        <w:rPr>
          <w:rFonts w:cstheme="minorHAnsi"/>
        </w:rPr>
      </w:pPr>
      <w:r w:rsidRPr="00AF09E6">
        <w:rPr>
          <w:rFonts w:cstheme="minorHAnsi"/>
        </w:rPr>
        <w:t>It is important that you complete any insurance forms requesting information from you such as your coordination of benefits.  If claims are denied by your insurance company for non-response, you will be responsible for payment.</w:t>
      </w:r>
    </w:p>
    <w:p w14:paraId="1213ADFA" w14:textId="77777777" w:rsidR="006B3A7A" w:rsidRPr="00AF09E6" w:rsidRDefault="006B3A7A" w:rsidP="006B3A7A">
      <w:pPr>
        <w:pStyle w:val="ListParagraph"/>
        <w:spacing w:after="0"/>
        <w:ind w:left="-2160"/>
        <w:rPr>
          <w:rFonts w:cstheme="minorHAnsi"/>
        </w:rPr>
      </w:pPr>
    </w:p>
    <w:p w14:paraId="180602C6" w14:textId="77777777" w:rsidR="006B3A7A" w:rsidRDefault="006B3A7A" w:rsidP="006B3A7A">
      <w:pPr>
        <w:pStyle w:val="ListParagraph"/>
        <w:numPr>
          <w:ilvl w:val="0"/>
          <w:numId w:val="1"/>
        </w:numPr>
        <w:spacing w:after="0" w:line="240" w:lineRule="auto"/>
        <w:ind w:left="-2160"/>
        <w:rPr>
          <w:rFonts w:cstheme="minorHAnsi"/>
        </w:rPr>
      </w:pPr>
      <w:r w:rsidRPr="00AF09E6">
        <w:rPr>
          <w:rFonts w:cstheme="minorHAnsi"/>
        </w:rPr>
        <w:t>Medicaid clients may be referred to their County of residence in order to have the County CMH reimburse the deductibles, copays, and co-insurance.  If you Medicaid coverage terminates, you will be responsible for all deductibles, copays, and co-insurance.</w:t>
      </w:r>
    </w:p>
    <w:p w14:paraId="39A52D30" w14:textId="77777777" w:rsidR="006B3A7A" w:rsidRPr="00621F09" w:rsidRDefault="006B3A7A" w:rsidP="006B3A7A">
      <w:pPr>
        <w:pStyle w:val="ListParagraph"/>
        <w:spacing w:after="0"/>
        <w:ind w:left="-2160"/>
        <w:rPr>
          <w:rFonts w:cstheme="minorHAnsi"/>
        </w:rPr>
      </w:pPr>
    </w:p>
    <w:p w14:paraId="10C35A50" w14:textId="77777777" w:rsidR="006B3A7A" w:rsidRPr="00AF09E6" w:rsidRDefault="006B3A7A" w:rsidP="006B3A7A">
      <w:pPr>
        <w:pStyle w:val="ListParagraph"/>
        <w:numPr>
          <w:ilvl w:val="0"/>
          <w:numId w:val="1"/>
        </w:numPr>
        <w:spacing w:after="0" w:line="240" w:lineRule="auto"/>
        <w:ind w:left="-2160"/>
        <w:rPr>
          <w:rFonts w:cstheme="minorHAnsi"/>
        </w:rPr>
      </w:pPr>
      <w:r>
        <w:rPr>
          <w:rFonts w:cstheme="minorHAnsi"/>
        </w:rPr>
        <w:t>Autism-</w:t>
      </w:r>
      <w:r w:rsidRPr="00AF09E6">
        <w:rPr>
          <w:rFonts w:cstheme="minorHAnsi"/>
        </w:rPr>
        <w:t>Late arrivals and Late pickups can cause treatment disruptions; therefore, charges may be assessed and payments will be due for those as they occur.</w:t>
      </w:r>
    </w:p>
    <w:p w14:paraId="316C7AAB" w14:textId="77777777" w:rsidR="006B3A7A" w:rsidRPr="00AF09E6" w:rsidRDefault="006B3A7A" w:rsidP="006B3A7A">
      <w:pPr>
        <w:pStyle w:val="ListParagraph"/>
        <w:spacing w:after="0" w:line="240" w:lineRule="auto"/>
        <w:ind w:left="-2160"/>
        <w:rPr>
          <w:rFonts w:cstheme="minorHAnsi"/>
        </w:rPr>
      </w:pPr>
    </w:p>
    <w:p w14:paraId="29AAB02A" w14:textId="77777777" w:rsidR="006B3A7A" w:rsidRPr="00AF09E6" w:rsidRDefault="006B3A7A" w:rsidP="006B3A7A">
      <w:pPr>
        <w:pStyle w:val="ListParagraph"/>
        <w:spacing w:after="0" w:line="240" w:lineRule="auto"/>
        <w:ind w:left="-2160"/>
        <w:rPr>
          <w:rFonts w:cstheme="minorHAnsi"/>
        </w:rPr>
      </w:pPr>
    </w:p>
    <w:p w14:paraId="1434FE06" w14:textId="77777777" w:rsidR="006B3A7A" w:rsidRPr="00AF09E6" w:rsidRDefault="006B3A7A" w:rsidP="006B3A7A">
      <w:pPr>
        <w:ind w:left="-2160"/>
        <w:rPr>
          <w:rFonts w:cstheme="minorHAnsi"/>
        </w:rPr>
      </w:pPr>
      <w:r w:rsidRPr="00AF09E6">
        <w:rPr>
          <w:rFonts w:cstheme="minorHAnsi"/>
        </w:rPr>
        <w:t>Please be advised that during your first visit to our office in each calendar year we will obtain a new signed financial agreement from each client.  We sincerely appreciate your cooperation and are happy to assist you in any way we can.</w:t>
      </w:r>
    </w:p>
    <w:p w14:paraId="5001D996" w14:textId="77777777" w:rsidR="006B3A7A" w:rsidRPr="00AF09E6" w:rsidRDefault="006B3A7A" w:rsidP="006B3A7A">
      <w:pPr>
        <w:ind w:left="-2160"/>
        <w:rPr>
          <w:rFonts w:cstheme="minorHAnsi"/>
        </w:rPr>
      </w:pPr>
    </w:p>
    <w:p w14:paraId="72052C2D" w14:textId="77777777" w:rsidR="006B3A7A" w:rsidRPr="00AF09E6" w:rsidRDefault="006B3A7A" w:rsidP="006B3A7A">
      <w:pPr>
        <w:ind w:left="-2160"/>
        <w:rPr>
          <w:rFonts w:cstheme="minorHAnsi"/>
        </w:rPr>
      </w:pPr>
      <w:r w:rsidRPr="00AF09E6">
        <w:rPr>
          <w:rFonts w:cstheme="minorHAnsi"/>
        </w:rPr>
        <w:t>I have read, understand, and accept the above statements.</w:t>
      </w:r>
    </w:p>
    <w:p w14:paraId="4B7CAEA3" w14:textId="77777777" w:rsidR="006B3A7A" w:rsidRPr="00AF09E6" w:rsidRDefault="006B3A7A" w:rsidP="006B3A7A">
      <w:pPr>
        <w:ind w:left="-2160"/>
        <w:rPr>
          <w:rFonts w:cstheme="minorHAnsi"/>
        </w:rPr>
      </w:pPr>
    </w:p>
    <w:p w14:paraId="09447976" w14:textId="77777777" w:rsidR="006B3A7A" w:rsidRPr="00AF09E6" w:rsidRDefault="006B3A7A" w:rsidP="006B3A7A">
      <w:pPr>
        <w:ind w:left="-2160"/>
        <w:rPr>
          <w:rFonts w:cstheme="minorHAnsi"/>
        </w:rPr>
      </w:pPr>
      <w:r w:rsidRPr="00AF09E6">
        <w:rPr>
          <w:rFonts w:cstheme="minorHAnsi"/>
        </w:rPr>
        <w:t>______________________________________________________________</w:t>
      </w:r>
      <w:r>
        <w:rPr>
          <w:rFonts w:cstheme="minorHAnsi"/>
        </w:rPr>
        <w:t>__________</w:t>
      </w:r>
    </w:p>
    <w:p w14:paraId="22F459F8" w14:textId="77777777" w:rsidR="006B3A7A" w:rsidRPr="00AF09E6" w:rsidRDefault="006B3A7A" w:rsidP="006B3A7A">
      <w:pPr>
        <w:ind w:left="-2160"/>
        <w:rPr>
          <w:rFonts w:cstheme="minorHAnsi"/>
        </w:rPr>
      </w:pPr>
      <w:r w:rsidRPr="00AF09E6">
        <w:rPr>
          <w:rFonts w:cstheme="minorHAnsi"/>
          <w:b/>
        </w:rPr>
        <w:t>Responsible Party (Print):</w:t>
      </w:r>
    </w:p>
    <w:p w14:paraId="132C381E" w14:textId="77777777" w:rsidR="006B3A7A" w:rsidRPr="00AF09E6" w:rsidRDefault="006B3A7A" w:rsidP="006B3A7A">
      <w:pPr>
        <w:ind w:left="-2160"/>
        <w:contextualSpacing/>
        <w:rPr>
          <w:rFonts w:cstheme="minorHAnsi"/>
          <w:b/>
        </w:rPr>
      </w:pPr>
    </w:p>
    <w:p w14:paraId="3546D6F9" w14:textId="0292E899" w:rsidR="006B3A7A" w:rsidRPr="006B3A7A" w:rsidRDefault="006B3A7A" w:rsidP="006B3A7A">
      <w:pPr>
        <w:ind w:left="-2160"/>
        <w:contextualSpacing/>
        <w:rPr>
          <w:rFonts w:cstheme="minorHAnsi"/>
        </w:rPr>
      </w:pPr>
      <w:r w:rsidRPr="006B3A7A">
        <w:rPr>
          <w:rFonts w:cstheme="minorHAnsi"/>
        </w:rPr>
        <w:t>________________________________________________________________________</w:t>
      </w:r>
    </w:p>
    <w:p w14:paraId="7A26A76A" w14:textId="4A2CD727" w:rsidR="006B3A7A" w:rsidRPr="006B3A7A" w:rsidRDefault="006B3A7A" w:rsidP="006B3A7A">
      <w:pPr>
        <w:ind w:left="-2160"/>
        <w:contextualSpacing/>
        <w:rPr>
          <w:rFonts w:cstheme="minorHAnsi"/>
          <w:b/>
        </w:rPr>
      </w:pPr>
      <w:r w:rsidRPr="006B3A7A">
        <w:rPr>
          <w:rFonts w:cstheme="minorHAnsi"/>
          <w:b/>
        </w:rPr>
        <w:t>Responsible Party Signature:</w:t>
      </w:r>
      <w:r w:rsidRPr="006B3A7A">
        <w:rPr>
          <w:rFonts w:cstheme="minorHAnsi"/>
          <w:b/>
        </w:rPr>
        <w:tab/>
      </w:r>
      <w:r w:rsidRPr="006B3A7A">
        <w:rPr>
          <w:rFonts w:cstheme="minorHAnsi"/>
          <w:b/>
        </w:rPr>
        <w:tab/>
      </w:r>
      <w:r w:rsidRPr="006B3A7A">
        <w:rPr>
          <w:rFonts w:cstheme="minorHAnsi"/>
          <w:b/>
        </w:rPr>
        <w:tab/>
      </w:r>
      <w:r w:rsidRPr="006B3A7A">
        <w:rPr>
          <w:rFonts w:cstheme="minorHAnsi"/>
          <w:b/>
        </w:rPr>
        <w:tab/>
        <w:t>Date</w:t>
      </w:r>
    </w:p>
    <w:p w14:paraId="64E69A8A" w14:textId="18ECEEBA" w:rsidR="00767554" w:rsidRPr="001F6E50" w:rsidRDefault="00767554" w:rsidP="006B3A7A">
      <w:pPr>
        <w:ind w:left="-2160"/>
        <w:rPr>
          <w:rFonts w:ascii="Trebuchet MS" w:hAnsi="Trebuchet MS"/>
          <w:sz w:val="22"/>
          <w:szCs w:val="22"/>
        </w:rPr>
      </w:pPr>
    </w:p>
    <w:sectPr w:rsidR="00767554" w:rsidRPr="001F6E50" w:rsidSect="00A57B57">
      <w:headerReference w:type="default" r:id="rId8"/>
      <w:pgSz w:w="12240" w:h="15840"/>
      <w:pgMar w:top="2583" w:right="810" w:bottom="720" w:left="32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7557" w14:textId="77777777" w:rsidR="00E57A2E" w:rsidRDefault="00E57A2E" w:rsidP="001F6E50">
      <w:r>
        <w:separator/>
      </w:r>
    </w:p>
  </w:endnote>
  <w:endnote w:type="continuationSeparator" w:id="0">
    <w:p w14:paraId="02F9C900" w14:textId="77777777" w:rsidR="00E57A2E" w:rsidRDefault="00E57A2E" w:rsidP="001F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70E8D" w14:textId="77777777" w:rsidR="00E57A2E" w:rsidRDefault="00E57A2E" w:rsidP="001F6E50">
      <w:r>
        <w:separator/>
      </w:r>
    </w:p>
  </w:footnote>
  <w:footnote w:type="continuationSeparator" w:id="0">
    <w:p w14:paraId="71961EF0" w14:textId="77777777" w:rsidR="00E57A2E" w:rsidRDefault="00E57A2E" w:rsidP="001F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DF90" w14:textId="32A360CE" w:rsidR="001F6E50" w:rsidRDefault="00AE39A9">
    <w:pPr>
      <w:pStyle w:val="Header"/>
    </w:pPr>
    <w:r>
      <w:rPr>
        <w:noProof/>
      </w:rPr>
      <w:drawing>
        <wp:anchor distT="0" distB="0" distL="114300" distR="114300" simplePos="0" relativeHeight="251658240" behindDoc="1" locked="1" layoutInCell="1" allowOverlap="1" wp14:anchorId="40C58F16" wp14:editId="481CE441">
          <wp:simplePos x="0" y="0"/>
          <wp:positionH relativeFrom="page">
            <wp:posOffset>228600</wp:posOffset>
          </wp:positionH>
          <wp:positionV relativeFrom="page">
            <wp:posOffset>228600</wp:posOffset>
          </wp:positionV>
          <wp:extent cx="7315200" cy="960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_Letterhead_95+_Anniversary_FH.png"/>
                  <pic:cNvPicPr/>
                </pic:nvPicPr>
                <pic:blipFill>
                  <a:blip r:embed="rId1">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ABB"/>
    <w:multiLevelType w:val="hybridMultilevel"/>
    <w:tmpl w:val="8FA6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04"/>
    <w:rsid w:val="001C6D3E"/>
    <w:rsid w:val="001D35F1"/>
    <w:rsid w:val="001F6E50"/>
    <w:rsid w:val="003C39F1"/>
    <w:rsid w:val="003D27EE"/>
    <w:rsid w:val="00460F83"/>
    <w:rsid w:val="004C6A01"/>
    <w:rsid w:val="00523290"/>
    <w:rsid w:val="005C67F1"/>
    <w:rsid w:val="005E17ED"/>
    <w:rsid w:val="006B3A7A"/>
    <w:rsid w:val="00767554"/>
    <w:rsid w:val="007E624F"/>
    <w:rsid w:val="007F3719"/>
    <w:rsid w:val="009951EE"/>
    <w:rsid w:val="00A57B57"/>
    <w:rsid w:val="00AE39A9"/>
    <w:rsid w:val="00B40F04"/>
    <w:rsid w:val="00CC76B2"/>
    <w:rsid w:val="00D44A66"/>
    <w:rsid w:val="00E5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99B1"/>
  <w14:defaultImageDpi w14:val="32767"/>
  <w15:chartTrackingRefBased/>
  <w15:docId w15:val="{EBE03EB3-2228-1A4C-8245-71A553FF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E50"/>
    <w:pPr>
      <w:tabs>
        <w:tab w:val="center" w:pos="4680"/>
        <w:tab w:val="right" w:pos="9360"/>
      </w:tabs>
    </w:pPr>
  </w:style>
  <w:style w:type="character" w:customStyle="1" w:styleId="HeaderChar">
    <w:name w:val="Header Char"/>
    <w:basedOn w:val="DefaultParagraphFont"/>
    <w:link w:val="Header"/>
    <w:uiPriority w:val="99"/>
    <w:rsid w:val="001F6E50"/>
  </w:style>
  <w:style w:type="paragraph" w:styleId="Footer">
    <w:name w:val="footer"/>
    <w:basedOn w:val="Normal"/>
    <w:link w:val="FooterChar"/>
    <w:uiPriority w:val="99"/>
    <w:unhideWhenUsed/>
    <w:rsid w:val="001F6E50"/>
    <w:pPr>
      <w:tabs>
        <w:tab w:val="center" w:pos="4680"/>
        <w:tab w:val="right" w:pos="9360"/>
      </w:tabs>
    </w:pPr>
  </w:style>
  <w:style w:type="character" w:customStyle="1" w:styleId="FooterChar">
    <w:name w:val="Footer Char"/>
    <w:basedOn w:val="DefaultParagraphFont"/>
    <w:link w:val="Footer"/>
    <w:uiPriority w:val="99"/>
    <w:rsid w:val="001F6E50"/>
  </w:style>
  <w:style w:type="character" w:styleId="Hyperlink">
    <w:name w:val="Hyperlink"/>
    <w:basedOn w:val="DefaultParagraphFont"/>
    <w:uiPriority w:val="99"/>
    <w:unhideWhenUsed/>
    <w:rsid w:val="00767554"/>
    <w:rPr>
      <w:color w:val="0563C1" w:themeColor="hyperlink"/>
      <w:u w:val="single"/>
    </w:rPr>
  </w:style>
  <w:style w:type="character" w:styleId="UnresolvedMention">
    <w:name w:val="Unresolved Mention"/>
    <w:basedOn w:val="DefaultParagraphFont"/>
    <w:uiPriority w:val="99"/>
    <w:semiHidden/>
    <w:unhideWhenUsed/>
    <w:rsid w:val="00767554"/>
    <w:rPr>
      <w:color w:val="605E5C"/>
      <w:shd w:val="clear" w:color="auto" w:fill="E1DFDD"/>
    </w:rPr>
  </w:style>
  <w:style w:type="paragraph" w:styleId="ListParagraph">
    <w:name w:val="List Paragraph"/>
    <w:basedOn w:val="Normal"/>
    <w:uiPriority w:val="34"/>
    <w:qFormat/>
    <w:rsid w:val="006B3A7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yerexpress.com/ebp/Judso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Tikkanen</dc:creator>
  <cp:keywords/>
  <dc:description/>
  <cp:lastModifiedBy>McNair, Jo Anna M.</cp:lastModifiedBy>
  <cp:revision>2</cp:revision>
  <dcterms:created xsi:type="dcterms:W3CDTF">2022-07-15T16:52:00Z</dcterms:created>
  <dcterms:modified xsi:type="dcterms:W3CDTF">2022-07-15T16:52:00Z</dcterms:modified>
</cp:coreProperties>
</file>